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C877" w14:textId="77777777" w:rsidR="008F1395" w:rsidRPr="001C7BBF" w:rsidRDefault="008F1395" w:rsidP="008F1395">
      <w:pPr>
        <w:spacing w:line="276" w:lineRule="auto"/>
        <w:jc w:val="center"/>
        <w:rPr>
          <w:rFonts w:ascii="Cambria" w:hAnsi="Cambria"/>
        </w:rPr>
      </w:pPr>
    </w:p>
    <w:p w14:paraId="42AC7FFE" w14:textId="09CEBF11" w:rsidR="00611020" w:rsidRDefault="00611020" w:rsidP="008F1395">
      <w:pPr>
        <w:spacing w:line="276" w:lineRule="auto"/>
        <w:jc w:val="center"/>
        <w:rPr>
          <w:rFonts w:ascii="Cambria" w:hAnsi="Cambria"/>
          <w:b/>
        </w:rPr>
      </w:pPr>
      <w:r w:rsidRPr="00611020">
        <w:rPr>
          <w:rFonts w:ascii="Cambria" w:hAnsi="Cambria"/>
          <w:b/>
        </w:rPr>
        <w:drawing>
          <wp:inline distT="0" distB="0" distL="0" distR="0" wp14:anchorId="5B84A80C" wp14:editId="0B2FA908">
            <wp:extent cx="2730500" cy="1409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0CA51" w14:textId="77777777" w:rsidR="00611020" w:rsidRDefault="00611020" w:rsidP="008F1395">
      <w:pPr>
        <w:spacing w:line="276" w:lineRule="auto"/>
        <w:jc w:val="center"/>
        <w:rPr>
          <w:rFonts w:ascii="Cambria" w:hAnsi="Cambria"/>
          <w:b/>
        </w:rPr>
      </w:pPr>
    </w:p>
    <w:p w14:paraId="7783C9F5" w14:textId="77777777" w:rsidR="00611020" w:rsidRDefault="00611020" w:rsidP="008F1395">
      <w:pPr>
        <w:spacing w:line="276" w:lineRule="auto"/>
        <w:jc w:val="center"/>
        <w:rPr>
          <w:rFonts w:ascii="Cambria" w:hAnsi="Cambria"/>
          <w:b/>
        </w:rPr>
      </w:pPr>
    </w:p>
    <w:p w14:paraId="74C4BF3D" w14:textId="77777777" w:rsidR="00611020" w:rsidRDefault="00611020" w:rsidP="008F1395">
      <w:pPr>
        <w:spacing w:line="276" w:lineRule="auto"/>
        <w:jc w:val="center"/>
        <w:rPr>
          <w:rFonts w:ascii="Cambria" w:hAnsi="Cambria"/>
          <w:b/>
        </w:rPr>
      </w:pPr>
    </w:p>
    <w:p w14:paraId="2AB5FB39" w14:textId="77777777" w:rsidR="00611020" w:rsidRDefault="00611020" w:rsidP="008F1395">
      <w:pPr>
        <w:spacing w:line="276" w:lineRule="auto"/>
        <w:jc w:val="center"/>
        <w:rPr>
          <w:rFonts w:ascii="Cambria" w:hAnsi="Cambria"/>
          <w:b/>
        </w:rPr>
      </w:pPr>
    </w:p>
    <w:p w14:paraId="05EC7891" w14:textId="3AE97EE5" w:rsidR="008F1395" w:rsidRPr="001C7BBF" w:rsidRDefault="008F1395" w:rsidP="008F1395">
      <w:pPr>
        <w:spacing w:line="276" w:lineRule="auto"/>
        <w:jc w:val="center"/>
        <w:rPr>
          <w:rFonts w:ascii="Cambria" w:hAnsi="Cambria"/>
          <w:b/>
        </w:rPr>
      </w:pPr>
      <w:r w:rsidRPr="001C7BBF">
        <w:rPr>
          <w:rFonts w:ascii="Cambria" w:hAnsi="Cambria"/>
          <w:b/>
        </w:rPr>
        <w:t>François Fédier</w:t>
      </w:r>
    </w:p>
    <w:p w14:paraId="5BDA0567" w14:textId="77777777" w:rsidR="008F1395" w:rsidRPr="001C7BBF" w:rsidRDefault="008F1395" w:rsidP="008F1395">
      <w:pPr>
        <w:spacing w:line="276" w:lineRule="auto"/>
        <w:jc w:val="center"/>
        <w:rPr>
          <w:rFonts w:ascii="Cambria" w:hAnsi="Cambria"/>
        </w:rPr>
      </w:pPr>
    </w:p>
    <w:p w14:paraId="560E1922" w14:textId="77777777" w:rsidR="008F1395" w:rsidRPr="001C7BBF" w:rsidRDefault="008F1395" w:rsidP="008F1395">
      <w:pPr>
        <w:spacing w:line="276" w:lineRule="auto"/>
        <w:jc w:val="center"/>
        <w:rPr>
          <w:rFonts w:ascii="Cambria" w:hAnsi="Cambria"/>
        </w:rPr>
      </w:pPr>
    </w:p>
    <w:p w14:paraId="75E70996" w14:textId="77777777" w:rsidR="008F1395" w:rsidRPr="001C7BBF" w:rsidRDefault="008F1395" w:rsidP="008F1395">
      <w:pPr>
        <w:spacing w:line="276" w:lineRule="auto"/>
        <w:jc w:val="center"/>
        <w:rPr>
          <w:rFonts w:ascii="Cambria" w:hAnsi="Cambria"/>
        </w:rPr>
      </w:pPr>
    </w:p>
    <w:p w14:paraId="13E49C00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  <w:b/>
        </w:rPr>
      </w:pPr>
      <w:r w:rsidRPr="00B45891">
        <w:rPr>
          <w:rFonts w:ascii="Cambria" w:hAnsi="Cambria"/>
          <w:b/>
        </w:rPr>
        <w:t>Pensar desde el arte</w:t>
      </w:r>
    </w:p>
    <w:p w14:paraId="1D1DA44B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</w:rPr>
      </w:pPr>
    </w:p>
    <w:p w14:paraId="153496C8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</w:rPr>
      </w:pPr>
    </w:p>
    <w:p w14:paraId="7336DC14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</w:rPr>
      </w:pPr>
    </w:p>
    <w:p w14:paraId="6775ACB9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</w:rPr>
      </w:pPr>
      <w:r w:rsidRPr="00B45891">
        <w:rPr>
          <w:rFonts w:ascii="Cambria" w:hAnsi="Cambria"/>
        </w:rPr>
        <w:t>Edición, traducción, prólogo y notas de Jorge Acevedo Guerra</w:t>
      </w:r>
    </w:p>
    <w:p w14:paraId="2870338A" w14:textId="77777777" w:rsidR="008F1395" w:rsidRPr="00B45891" w:rsidRDefault="008F1395" w:rsidP="008F1395">
      <w:pPr>
        <w:spacing w:line="276" w:lineRule="auto"/>
        <w:jc w:val="center"/>
        <w:rPr>
          <w:rFonts w:ascii="Cambria" w:hAnsi="Cambria"/>
        </w:rPr>
      </w:pPr>
    </w:p>
    <w:p w14:paraId="485AC7B8" w14:textId="1CE34990" w:rsidR="00630AF6" w:rsidRPr="00B45891" w:rsidRDefault="00630AF6" w:rsidP="008F1395">
      <w:pPr>
        <w:spacing w:line="276" w:lineRule="auto"/>
        <w:jc w:val="both"/>
        <w:rPr>
          <w:rFonts w:ascii="Cambria" w:hAnsi="Cambria"/>
        </w:rPr>
      </w:pPr>
      <w:r w:rsidRPr="00630AF6">
        <w:rPr>
          <w:rFonts w:ascii="Cambria" w:hAnsi="Cambria"/>
        </w:rPr>
        <w:drawing>
          <wp:inline distT="0" distB="0" distL="0" distR="0" wp14:anchorId="5689D69A" wp14:editId="00FAC21E">
            <wp:extent cx="1231900" cy="1143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2032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</w:p>
    <w:p w14:paraId="711B8283" w14:textId="77777777" w:rsidR="008F1395" w:rsidRPr="00B45891" w:rsidRDefault="008F1395" w:rsidP="00611020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“La publicación de esta obra fue evaluada por el Comité Editorial del Fondo Juvenal Hernández y revisada por pares evaluadores especialistas en la materia, propuestos por Consejos Editoriales de las distintas disciplinas”</w:t>
      </w:r>
    </w:p>
    <w:p w14:paraId="476AC936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</w:p>
    <w:p w14:paraId="66B5EC90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</w:p>
    <w:p w14:paraId="6C41493F" w14:textId="3CFFB0EB" w:rsidR="008F1395" w:rsidRPr="00B45891" w:rsidRDefault="00AB084F" w:rsidP="008F1395">
      <w:pPr>
        <w:spacing w:line="276" w:lineRule="auto"/>
        <w:jc w:val="both"/>
        <w:rPr>
          <w:rFonts w:ascii="Cambria" w:hAnsi="Cambria"/>
        </w:rPr>
      </w:pPr>
      <w:r w:rsidRPr="00AB084F">
        <w:rPr>
          <w:rFonts w:ascii="Cambria" w:hAnsi="Cambria"/>
        </w:rPr>
        <w:drawing>
          <wp:inline distT="0" distB="0" distL="0" distR="0" wp14:anchorId="3832F945" wp14:editId="1A9BD8AC">
            <wp:extent cx="5732145" cy="1301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3D62C" w14:textId="77777777" w:rsidR="008F1395" w:rsidRDefault="008F1395" w:rsidP="008F1395">
      <w:pPr>
        <w:spacing w:line="276" w:lineRule="auto"/>
        <w:jc w:val="both"/>
        <w:rPr>
          <w:rFonts w:ascii="Cambria" w:hAnsi="Cambria"/>
        </w:rPr>
      </w:pPr>
    </w:p>
    <w:p w14:paraId="7D4276ED" w14:textId="1973BF09" w:rsidR="008F1395" w:rsidRDefault="008F1395" w:rsidP="00611020">
      <w:pPr>
        <w:spacing w:line="276" w:lineRule="auto"/>
        <w:jc w:val="center"/>
        <w:rPr>
          <w:rFonts w:ascii="Cambria" w:hAnsi="Cambria"/>
          <w:lang w:val="pt-BR"/>
        </w:rPr>
      </w:pPr>
      <w:r w:rsidRPr="001C7BBF">
        <w:rPr>
          <w:rFonts w:ascii="Cambria" w:hAnsi="Cambria"/>
          <w:lang w:val="pt-BR"/>
        </w:rPr>
        <w:t xml:space="preserve">Editorial </w:t>
      </w:r>
      <w:proofErr w:type="spellStart"/>
      <w:r w:rsidRPr="001C7BBF">
        <w:rPr>
          <w:rFonts w:ascii="Cambria" w:hAnsi="Cambria"/>
          <w:lang w:val="pt-BR"/>
        </w:rPr>
        <w:t>Universitaria</w:t>
      </w:r>
      <w:proofErr w:type="spellEnd"/>
    </w:p>
    <w:p w14:paraId="08748122" w14:textId="77777777" w:rsidR="00611020" w:rsidRPr="001C7BBF" w:rsidRDefault="00611020" w:rsidP="00611020">
      <w:pPr>
        <w:spacing w:line="276" w:lineRule="auto"/>
        <w:jc w:val="center"/>
        <w:rPr>
          <w:rFonts w:ascii="Cambria" w:hAnsi="Cambria"/>
          <w:lang w:val="pt-BR"/>
        </w:rPr>
      </w:pPr>
    </w:p>
    <w:p w14:paraId="79D96F42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i/>
          <w:lang w:val="pt-BR"/>
        </w:rPr>
      </w:pPr>
      <w:r w:rsidRPr="001C7BBF">
        <w:rPr>
          <w:rFonts w:ascii="Cambria" w:hAnsi="Cambria"/>
          <w:i/>
          <w:lang w:val="pt-BR"/>
        </w:rPr>
        <w:t>Índice</w:t>
      </w:r>
    </w:p>
    <w:p w14:paraId="258E3F46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i/>
          <w:lang w:val="pt-BR"/>
        </w:rPr>
      </w:pPr>
    </w:p>
    <w:p w14:paraId="5D1E237D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i/>
          <w:lang w:val="pt-BR"/>
        </w:rPr>
      </w:pPr>
    </w:p>
    <w:p w14:paraId="6844620D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lang w:val="pt-BR"/>
        </w:rPr>
      </w:pPr>
      <w:r w:rsidRPr="001C7BBF">
        <w:rPr>
          <w:rFonts w:ascii="Cambria" w:hAnsi="Cambria"/>
          <w:lang w:val="pt-BR"/>
        </w:rPr>
        <w:t>Prólogo de Jorge Acevedo</w:t>
      </w:r>
    </w:p>
    <w:p w14:paraId="22727F4A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lang w:val="pt-BR"/>
        </w:rPr>
      </w:pPr>
    </w:p>
    <w:p w14:paraId="1D8A094F" w14:textId="77777777" w:rsidR="008F1395" w:rsidRPr="001C7BBF" w:rsidRDefault="008F1395" w:rsidP="008F1395">
      <w:pPr>
        <w:spacing w:line="276" w:lineRule="auto"/>
        <w:jc w:val="both"/>
        <w:rPr>
          <w:rFonts w:ascii="Cambria" w:hAnsi="Cambria"/>
          <w:lang w:val="pt-BR"/>
        </w:rPr>
      </w:pPr>
    </w:p>
    <w:p w14:paraId="5393E3DB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 xml:space="preserve">1 En torno a </w:t>
      </w:r>
      <w:r w:rsidRPr="00B45891">
        <w:rPr>
          <w:rFonts w:ascii="Cambria" w:hAnsi="Cambria"/>
          <w:i/>
        </w:rPr>
        <w:t>El origen de la obra de arte</w:t>
      </w:r>
      <w:r w:rsidRPr="00B45891">
        <w:rPr>
          <w:rFonts w:ascii="Cambria" w:hAnsi="Cambria"/>
        </w:rPr>
        <w:t xml:space="preserve"> de Martin Heidegger</w:t>
      </w:r>
    </w:p>
    <w:p w14:paraId="6B991F53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2 «La belleza salvará al mundo»</w:t>
      </w:r>
    </w:p>
    <w:p w14:paraId="6C539A07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 xml:space="preserve">3 Henri Matisse, </w:t>
      </w:r>
      <w:r w:rsidRPr="00B45891">
        <w:rPr>
          <w:rFonts w:ascii="Cambria" w:hAnsi="Cambria"/>
          <w:i/>
        </w:rPr>
        <w:t>Apuntes de un pintor</w:t>
      </w:r>
      <w:r w:rsidRPr="00B45891">
        <w:rPr>
          <w:rFonts w:ascii="Cambria" w:hAnsi="Cambria"/>
        </w:rPr>
        <w:t xml:space="preserve"> </w:t>
      </w:r>
    </w:p>
    <w:p w14:paraId="5E48E784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 xml:space="preserve">4 Henri Matisse, </w:t>
      </w:r>
      <w:r w:rsidRPr="00B45891">
        <w:rPr>
          <w:rFonts w:ascii="Cambria" w:hAnsi="Cambria"/>
          <w:i/>
        </w:rPr>
        <w:t>Consideraciones</w:t>
      </w:r>
    </w:p>
    <w:p w14:paraId="2DE69F3A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5 Cézanne habla</w:t>
      </w:r>
    </w:p>
    <w:p w14:paraId="0377399C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6 ¿Hay un lenguaje del arte?</w:t>
      </w:r>
    </w:p>
    <w:p w14:paraId="0FE9B85E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7 Todo arte es recreación de la realidad</w:t>
      </w:r>
    </w:p>
    <w:p w14:paraId="1452A573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8 «En arte, la teoría no precede jamás a la práctica», W. Kandinsky</w:t>
      </w:r>
    </w:p>
    <w:p w14:paraId="41A1E234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  <w:r w:rsidRPr="00B45891">
        <w:rPr>
          <w:rFonts w:ascii="Cambria" w:hAnsi="Cambria"/>
        </w:rPr>
        <w:t>9 La crítica es fácil, pero el arte es difícil</w:t>
      </w:r>
    </w:p>
    <w:p w14:paraId="7A6FABEB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</w:rPr>
      </w:pPr>
    </w:p>
    <w:p w14:paraId="29235E11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  <w:smallCaps/>
        </w:rPr>
      </w:pPr>
      <w:r w:rsidRPr="00B45891">
        <w:rPr>
          <w:rFonts w:ascii="Cambria" w:hAnsi="Cambria" w:cs="Times New Roman (Cuerpo en alfa"/>
          <w:smallCaps/>
        </w:rPr>
        <w:t>Anejos</w:t>
      </w:r>
    </w:p>
    <w:p w14:paraId="4CDC8A37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  <w:smallCaps/>
        </w:rPr>
      </w:pPr>
    </w:p>
    <w:p w14:paraId="43AF4A3B" w14:textId="77777777" w:rsidR="008F1395" w:rsidRPr="00B45891" w:rsidRDefault="008F1395" w:rsidP="008F1395">
      <w:pPr>
        <w:spacing w:line="276" w:lineRule="auto"/>
        <w:jc w:val="both"/>
        <w:rPr>
          <w:rFonts w:ascii="Cambria" w:hAnsi="Cambria"/>
          <w:i/>
        </w:rPr>
      </w:pPr>
      <w:r w:rsidRPr="00B45891">
        <w:rPr>
          <w:rFonts w:ascii="Cambria" w:hAnsi="Cambria" w:cs="Times New Roman (Cuerpo en alfa"/>
        </w:rPr>
        <w:t xml:space="preserve">10 </w:t>
      </w:r>
      <w:r w:rsidRPr="00B45891">
        <w:rPr>
          <w:rFonts w:ascii="Cambria" w:hAnsi="Cambria"/>
        </w:rPr>
        <w:t>La palabra del canto</w:t>
      </w:r>
      <w:r w:rsidRPr="00B45891">
        <w:rPr>
          <w:rFonts w:ascii="Cambria" w:hAnsi="Cambria"/>
          <w:i/>
        </w:rPr>
        <w:t>. Preguntas a propósito de Heidegger</w:t>
      </w:r>
    </w:p>
    <w:p w14:paraId="36BF82A4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</w:rPr>
      </w:pPr>
      <w:r w:rsidRPr="00B45891">
        <w:rPr>
          <w:rFonts w:ascii="Cambria" w:hAnsi="Cambria" w:cs="Times New Roman (Cuerpo en alfa"/>
        </w:rPr>
        <w:t>11 Acerca de pensar y ser en Heidegger (Protocolos de un Seminario de François Fédier)</w:t>
      </w:r>
    </w:p>
    <w:p w14:paraId="6C0392CF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</w:rPr>
      </w:pPr>
      <w:r w:rsidRPr="00B45891">
        <w:rPr>
          <w:rFonts w:ascii="Cambria" w:hAnsi="Cambria" w:cs="Times New Roman (Cuerpo en alfa"/>
        </w:rPr>
        <w:t xml:space="preserve">12 Prólogo a </w:t>
      </w:r>
      <w:r w:rsidRPr="00B45891">
        <w:rPr>
          <w:rFonts w:ascii="Cambria" w:hAnsi="Cambria" w:cs="Times New Roman (Cuerpo en alfa"/>
          <w:i/>
        </w:rPr>
        <w:t>Reflexiones</w:t>
      </w:r>
      <w:r w:rsidRPr="00B45891">
        <w:rPr>
          <w:rFonts w:ascii="Cambria" w:hAnsi="Cambria" w:cs="Times New Roman (Cuerpo en alfa"/>
        </w:rPr>
        <w:t xml:space="preserve"> II-VI (</w:t>
      </w:r>
      <w:r w:rsidRPr="00B45891">
        <w:rPr>
          <w:rFonts w:ascii="Cambria" w:hAnsi="Cambria" w:cs="Times New Roman (Cuerpo en alfa"/>
          <w:i/>
        </w:rPr>
        <w:t>Cuadernos negros</w:t>
      </w:r>
      <w:r w:rsidRPr="00B45891">
        <w:rPr>
          <w:rFonts w:ascii="Cambria" w:hAnsi="Cambria" w:cs="Times New Roman (Cuerpo en alfa"/>
        </w:rPr>
        <w:t xml:space="preserve"> [1931-1938]) de Martin Heidegger</w:t>
      </w:r>
    </w:p>
    <w:p w14:paraId="6024091B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</w:rPr>
      </w:pPr>
      <w:r w:rsidRPr="00B45891">
        <w:rPr>
          <w:rFonts w:ascii="Cambria" w:hAnsi="Cambria" w:cs="Times New Roman (Cuerpo en alfa"/>
        </w:rPr>
        <w:t>13 Firmeza Cuidado Escucha</w:t>
      </w:r>
    </w:p>
    <w:p w14:paraId="617E3F07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</w:rPr>
      </w:pPr>
      <w:r w:rsidRPr="00B45891">
        <w:rPr>
          <w:rFonts w:ascii="Cambria" w:hAnsi="Cambria" w:cs="Times New Roman (Cuerpo en alfa"/>
        </w:rPr>
        <w:t>14 Nuestra palabra «arte»</w:t>
      </w:r>
    </w:p>
    <w:p w14:paraId="4344D0CD" w14:textId="77777777" w:rsidR="008F1395" w:rsidRPr="00B45891" w:rsidRDefault="008F1395" w:rsidP="008F1395">
      <w:pPr>
        <w:spacing w:line="276" w:lineRule="auto"/>
        <w:jc w:val="both"/>
        <w:rPr>
          <w:rFonts w:ascii="Cambria" w:hAnsi="Cambria" w:cs="Times New Roman (Cuerpo en alfa"/>
        </w:rPr>
      </w:pPr>
    </w:p>
    <w:p w14:paraId="420B1978" w14:textId="77777777" w:rsidR="00855982" w:rsidRPr="00855982" w:rsidRDefault="00855982" w:rsidP="00855982"/>
    <w:sectPr w:rsidR="00855982" w:rsidRPr="00855982" w:rsidSect="002148A3">
      <w:footerReference w:type="default" r:id="rId13"/>
      <w:pgSz w:w="11907" w:h="16839" w:code="9"/>
      <w:pgMar w:top="1440" w:right="1440" w:bottom="179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33BF" w14:textId="77777777" w:rsidR="00DA7B6D" w:rsidRDefault="00DA7B6D" w:rsidP="00855982">
      <w:r>
        <w:separator/>
      </w:r>
    </w:p>
  </w:endnote>
  <w:endnote w:type="continuationSeparator" w:id="0">
    <w:p w14:paraId="121FAC5F" w14:textId="77777777" w:rsidR="00DA7B6D" w:rsidRDefault="00DA7B6D" w:rsidP="008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D08F3" w14:textId="77777777" w:rsidR="00855982" w:rsidRDefault="0085598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FE6AFD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674C" w14:textId="77777777" w:rsidR="00DA7B6D" w:rsidRDefault="00DA7B6D" w:rsidP="00855982">
      <w:r>
        <w:separator/>
      </w:r>
    </w:p>
  </w:footnote>
  <w:footnote w:type="continuationSeparator" w:id="0">
    <w:p w14:paraId="2D96877C" w14:textId="77777777" w:rsidR="00DA7B6D" w:rsidRDefault="00DA7B6D" w:rsidP="0085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1433679">
    <w:abstractNumId w:val="14"/>
  </w:num>
  <w:num w:numId="2" w16cid:durableId="39592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984800">
    <w:abstractNumId w:val="14"/>
  </w:num>
  <w:num w:numId="4" w16cid:durableId="988679593">
    <w:abstractNumId w:val="14"/>
  </w:num>
  <w:num w:numId="5" w16cid:durableId="958224820">
    <w:abstractNumId w:val="14"/>
  </w:num>
  <w:num w:numId="6" w16cid:durableId="1148673010">
    <w:abstractNumId w:val="14"/>
  </w:num>
  <w:num w:numId="7" w16cid:durableId="362749331">
    <w:abstractNumId w:val="14"/>
  </w:num>
  <w:num w:numId="8" w16cid:durableId="1850677330">
    <w:abstractNumId w:val="14"/>
  </w:num>
  <w:num w:numId="9" w16cid:durableId="703949061">
    <w:abstractNumId w:val="14"/>
  </w:num>
  <w:num w:numId="10" w16cid:durableId="630749140">
    <w:abstractNumId w:val="14"/>
  </w:num>
  <w:num w:numId="11" w16cid:durableId="1804762011">
    <w:abstractNumId w:val="14"/>
  </w:num>
  <w:num w:numId="12" w16cid:durableId="993681558">
    <w:abstractNumId w:val="14"/>
  </w:num>
  <w:num w:numId="13" w16cid:durableId="41950462">
    <w:abstractNumId w:val="10"/>
  </w:num>
  <w:num w:numId="14" w16cid:durableId="48967214">
    <w:abstractNumId w:val="17"/>
  </w:num>
  <w:num w:numId="15" w16cid:durableId="1970360451">
    <w:abstractNumId w:val="11"/>
  </w:num>
  <w:num w:numId="16" w16cid:durableId="967666918">
    <w:abstractNumId w:val="12"/>
  </w:num>
  <w:num w:numId="17" w16cid:durableId="1531145327">
    <w:abstractNumId w:val="9"/>
  </w:num>
  <w:num w:numId="18" w16cid:durableId="878862484">
    <w:abstractNumId w:val="7"/>
  </w:num>
  <w:num w:numId="19" w16cid:durableId="518662320">
    <w:abstractNumId w:val="6"/>
  </w:num>
  <w:num w:numId="20" w16cid:durableId="91702356">
    <w:abstractNumId w:val="5"/>
  </w:num>
  <w:num w:numId="21" w16cid:durableId="1839610970">
    <w:abstractNumId w:val="4"/>
  </w:num>
  <w:num w:numId="22" w16cid:durableId="790591981">
    <w:abstractNumId w:val="8"/>
  </w:num>
  <w:num w:numId="23" w16cid:durableId="549414690">
    <w:abstractNumId w:val="3"/>
  </w:num>
  <w:num w:numId="24" w16cid:durableId="1514419655">
    <w:abstractNumId w:val="2"/>
  </w:num>
  <w:num w:numId="25" w16cid:durableId="305746611">
    <w:abstractNumId w:val="1"/>
  </w:num>
  <w:num w:numId="26" w16cid:durableId="940335021">
    <w:abstractNumId w:val="0"/>
  </w:num>
  <w:num w:numId="27" w16cid:durableId="1998265377">
    <w:abstractNumId w:val="13"/>
  </w:num>
  <w:num w:numId="28" w16cid:durableId="1883982220">
    <w:abstractNumId w:val="15"/>
  </w:num>
  <w:num w:numId="29" w16cid:durableId="132715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95"/>
    <w:rsid w:val="00003864"/>
    <w:rsid w:val="001D4362"/>
    <w:rsid w:val="002148A3"/>
    <w:rsid w:val="002E554B"/>
    <w:rsid w:val="004A7929"/>
    <w:rsid w:val="00611020"/>
    <w:rsid w:val="00630AF6"/>
    <w:rsid w:val="006650B7"/>
    <w:rsid w:val="007833A7"/>
    <w:rsid w:val="007D5867"/>
    <w:rsid w:val="00855982"/>
    <w:rsid w:val="008C5B3A"/>
    <w:rsid w:val="008F1395"/>
    <w:rsid w:val="00902CB0"/>
    <w:rsid w:val="00A10484"/>
    <w:rsid w:val="00A938BB"/>
    <w:rsid w:val="00AB084F"/>
    <w:rsid w:val="00AF022E"/>
    <w:rsid w:val="00B00622"/>
    <w:rsid w:val="00CC1326"/>
    <w:rsid w:val="00D77D54"/>
    <w:rsid w:val="00DA7B6D"/>
    <w:rsid w:val="00FD1579"/>
    <w:rsid w:val="00FD262C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616"/>
  <w15:chartTrackingRefBased/>
  <w15:docId w15:val="{3AF8BCB3-4F75-0947-9DBA-9586DA8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s-ES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62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262C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s-ES"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262C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s-ES" w:eastAsia="ja-JP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262C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es-ES"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262C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ja-JP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262C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262C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s-ES"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262C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FD262C"/>
    <w:pPr>
      <w:contextualSpacing/>
    </w:pPr>
    <w:rPr>
      <w:rFonts w:asciiTheme="majorHAnsi" w:eastAsiaTheme="majorEastAsia" w:hAnsiTheme="majorHAnsi" w:cstheme="majorBidi"/>
      <w:sz w:val="56"/>
      <w:szCs w:val="56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855982"/>
    <w:rPr>
      <w:rFonts w:asciiTheme="minorHAnsi" w:eastAsiaTheme="minorEastAsia" w:hAnsiTheme="minorHAnsi" w:cstheme="minorBidi"/>
      <w:sz w:val="22"/>
      <w:szCs w:val="22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855982"/>
  </w:style>
  <w:style w:type="character" w:customStyle="1" w:styleId="Ttulo1Car">
    <w:name w:val="Título 1 Car"/>
    <w:basedOn w:val="Fuentedeprrafopredeter"/>
    <w:link w:val="Ttul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55982"/>
    <w:rPr>
      <w:rFonts w:asciiTheme="minorHAnsi" w:eastAsiaTheme="minorEastAsia" w:hAnsiTheme="minorHAnsi" w:cstheme="minorBidi"/>
      <w:sz w:val="22"/>
      <w:szCs w:val="22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5982"/>
  </w:style>
  <w:style w:type="paragraph" w:styleId="Descripcin">
    <w:name w:val="caption"/>
    <w:basedOn w:val="Normal"/>
    <w:next w:val="Normal"/>
    <w:uiPriority w:val="35"/>
    <w:semiHidden/>
    <w:unhideWhenUsed/>
    <w:qFormat/>
    <w:rsid w:val="001D4362"/>
    <w:pPr>
      <w:spacing w:after="200"/>
    </w:pPr>
    <w:rPr>
      <w:rFonts w:asciiTheme="minorHAnsi" w:eastAsiaTheme="minorEastAsia" w:hAnsiTheme="minorHAnsi" w:cstheme="minorBidi"/>
      <w:i/>
      <w:iCs/>
      <w:color w:val="323232" w:themeColor="text2"/>
      <w:sz w:val="22"/>
      <w:szCs w:val="18"/>
      <w:lang w:val="es-ES" w:eastAsia="ja-JP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362"/>
    <w:rPr>
      <w:rFonts w:ascii="Segoe UI" w:eastAsiaTheme="minorEastAsia" w:hAnsi="Segoe UI" w:cs="Segoe UI"/>
      <w:sz w:val="22"/>
      <w:szCs w:val="18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36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362"/>
    <w:pPr>
      <w:spacing w:after="120" w:line="259" w:lineRule="auto"/>
    </w:pPr>
    <w:rPr>
      <w:rFonts w:asciiTheme="minorHAnsi" w:eastAsiaTheme="minorEastAsia" w:hAnsiTheme="minorHAnsi" w:cstheme="minorBidi"/>
      <w:sz w:val="22"/>
      <w:szCs w:val="16"/>
      <w:lang w:val="es-ES"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36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4362"/>
    <w:pPr>
      <w:spacing w:after="120" w:line="259" w:lineRule="auto"/>
      <w:ind w:left="360"/>
    </w:pPr>
    <w:rPr>
      <w:rFonts w:asciiTheme="minorHAnsi" w:eastAsiaTheme="minorEastAsia" w:hAnsiTheme="minorHAnsi" w:cstheme="minorBidi"/>
      <w:sz w:val="22"/>
      <w:szCs w:val="16"/>
      <w:lang w:val="es-ES"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436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436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4362"/>
    <w:pPr>
      <w:spacing w:after="160"/>
    </w:pPr>
    <w:rPr>
      <w:rFonts w:asciiTheme="minorHAnsi" w:eastAsiaTheme="minorEastAsia" w:hAnsiTheme="minorHAnsi" w:cstheme="minorBidi"/>
      <w:sz w:val="22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436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36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362"/>
    <w:rPr>
      <w:rFonts w:ascii="Segoe UI" w:eastAsiaTheme="minorEastAsia" w:hAnsi="Segoe UI" w:cs="Segoe UI"/>
      <w:sz w:val="22"/>
      <w:szCs w:val="16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36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362"/>
    <w:rPr>
      <w:rFonts w:asciiTheme="minorHAnsi" w:eastAsiaTheme="minorEastAsia" w:hAnsiTheme="minorHAnsi" w:cstheme="minorBidi"/>
      <w:sz w:val="22"/>
      <w:szCs w:val="20"/>
      <w:lang w:val="es-E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36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1D4362"/>
    <w:rPr>
      <w:rFonts w:asciiTheme="majorHAnsi" w:eastAsiaTheme="majorEastAsia" w:hAnsiTheme="majorHAnsi" w:cstheme="majorBidi"/>
      <w:sz w:val="22"/>
      <w:szCs w:val="20"/>
      <w:lang w:val="es-E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4362"/>
    <w:rPr>
      <w:rFonts w:asciiTheme="minorHAnsi" w:eastAsiaTheme="minorEastAsia" w:hAnsiTheme="minorHAnsi" w:cstheme="minorBidi"/>
      <w:sz w:val="22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436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4362"/>
    <w:rPr>
      <w:rFonts w:ascii="Consolas" w:eastAsiaTheme="minorEastAsia" w:hAnsi="Consolas" w:cstheme="minorBidi"/>
      <w:sz w:val="22"/>
      <w:szCs w:val="20"/>
      <w:lang w:val="es-ES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436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436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4362"/>
    <w:rPr>
      <w:rFonts w:ascii="Consolas" w:eastAsiaTheme="minorEastAsia" w:hAnsi="Consolas" w:cstheme="minorBidi"/>
      <w:sz w:val="22"/>
      <w:szCs w:val="21"/>
      <w:lang w:val="es-ES"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4362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783F04" w:themeColor="accent1" w:themeShade="80"/>
      <w:sz w:val="22"/>
      <w:szCs w:val="22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833A7"/>
    <w:rPr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B35E06" w:themeColor="accent1" w:themeShade="BF"/>
      <w:sz w:val="22"/>
      <w:szCs w:val="22"/>
      <w:lang w:val="es-ES"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D262C"/>
    <w:rPr>
      <w:i/>
      <w:iCs/>
      <w:color w:val="B35E06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geacevedoguerra/Library/Group%20Containers/UBF8T346G9.Office/User%20Content.localized/Templates.localized/Documento%20con%20plantilla%20normal%20(no%20achatado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plantilla normal (no achatado).dotm</Template>
  <TotalTime>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Acevedo</dc:creator>
  <cp:lastModifiedBy>Jorge Acevedo Guerra</cp:lastModifiedBy>
  <cp:revision>6</cp:revision>
  <dcterms:created xsi:type="dcterms:W3CDTF">2022-10-08T16:56:00Z</dcterms:created>
  <dcterms:modified xsi:type="dcterms:W3CDTF">2022-10-08T17:04:00Z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